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9C" w:rsidRPr="009A029C" w:rsidRDefault="009A029C" w:rsidP="009A029C">
      <w:pPr>
        <w:shd w:val="clear" w:color="auto" w:fill="FFFFFF"/>
        <w:spacing w:after="0" w:line="240" w:lineRule="auto"/>
        <w:jc w:val="center"/>
        <w:rPr>
          <w:rFonts w:ascii="Calibri" w:eastAsia="Times New Roman" w:hAnsi="Calibri" w:cs="Times New Roman"/>
          <w:color w:val="000000"/>
        </w:rPr>
      </w:pPr>
      <w:r w:rsidRPr="009A029C">
        <w:rPr>
          <w:rFonts w:ascii="Times New Roman" w:eastAsia="Times New Roman" w:hAnsi="Times New Roman" w:cs="Times New Roman"/>
          <w:b/>
          <w:bCs/>
          <w:color w:val="212529"/>
          <w:sz w:val="44"/>
        </w:rPr>
        <w:t>Консультация для родителей</w:t>
      </w:r>
    </w:p>
    <w:p w:rsidR="009A029C" w:rsidRPr="009A029C" w:rsidRDefault="009A029C" w:rsidP="009A029C">
      <w:pPr>
        <w:shd w:val="clear" w:color="auto" w:fill="FFFFFF"/>
        <w:spacing w:after="0" w:line="240" w:lineRule="auto"/>
        <w:jc w:val="center"/>
        <w:rPr>
          <w:rFonts w:ascii="Calibri" w:eastAsia="Times New Roman" w:hAnsi="Calibri" w:cs="Times New Roman"/>
          <w:color w:val="000000"/>
        </w:rPr>
      </w:pPr>
      <w:r w:rsidRPr="009A029C">
        <w:rPr>
          <w:rFonts w:ascii="Times New Roman" w:eastAsia="Times New Roman" w:hAnsi="Times New Roman" w:cs="Times New Roman"/>
          <w:b/>
          <w:bCs/>
          <w:color w:val="212529"/>
          <w:sz w:val="44"/>
        </w:rPr>
        <w:t>Тема: «Игры для сенсорного развития детей раннего возраста».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Познание человеком окружающего мира начинается с «живого созерцания», с ощущения (отражение отдельных свой</w:t>
      </w:r>
      <w:proofErr w:type="gramStart"/>
      <w:r w:rsidRPr="009A029C">
        <w:rPr>
          <w:rFonts w:ascii="Times New Roman" w:eastAsia="Times New Roman" w:hAnsi="Times New Roman" w:cs="Times New Roman"/>
          <w:color w:val="212529"/>
          <w:sz w:val="24"/>
          <w:szCs w:val="24"/>
        </w:rPr>
        <w:t>ств пр</w:t>
      </w:r>
      <w:proofErr w:type="gramEnd"/>
      <w:r w:rsidRPr="009A029C">
        <w:rPr>
          <w:rFonts w:ascii="Times New Roman" w:eastAsia="Times New Roman" w:hAnsi="Times New Roman" w:cs="Times New Roman"/>
          <w:color w:val="212529"/>
          <w:sz w:val="24"/>
          <w:szCs w:val="24"/>
        </w:rPr>
        <w:t>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9A029C">
        <w:rPr>
          <w:rFonts w:ascii="Times New Roman" w:eastAsia="Times New Roman" w:hAnsi="Times New Roman" w:cs="Times New Roman"/>
          <w:color w:val="212529"/>
          <w:sz w:val="24"/>
          <w:szCs w:val="24"/>
        </w:rPr>
        <w:t>Щелованов</w:t>
      </w:r>
      <w:proofErr w:type="spellEnd"/>
      <w:r w:rsidRPr="009A029C">
        <w:rPr>
          <w:rFonts w:ascii="Times New Roman" w:eastAsia="Times New Roman" w:hAnsi="Times New Roman" w:cs="Times New Roman"/>
          <w:color w:val="212529"/>
          <w:sz w:val="24"/>
          <w:szCs w:val="24"/>
        </w:rPr>
        <w:t xml:space="preserve">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9A029C">
        <w:rPr>
          <w:rFonts w:ascii="Times New Roman" w:eastAsia="Times New Roman" w:hAnsi="Times New Roman" w:cs="Times New Roman"/>
          <w:color w:val="212529"/>
          <w:sz w:val="24"/>
          <w:szCs w:val="24"/>
        </w:rPr>
        <w:t>истоков</w:t>
      </w:r>
      <w:proofErr w:type="gramEnd"/>
      <w:r w:rsidRPr="009A029C">
        <w:rPr>
          <w:rFonts w:ascii="Times New Roman" w:eastAsia="Times New Roman" w:hAnsi="Times New Roman" w:cs="Times New Roman"/>
          <w:color w:val="212529"/>
          <w:sz w:val="24"/>
          <w:szCs w:val="24"/>
        </w:rPr>
        <w:t xml:space="preserve"> уделяла сенсорному воспитанию существенное внимание, а зачастую выделяла его в качестве центрального момента педагогического процесса.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proofErr w:type="gramStart"/>
      <w:r w:rsidRPr="009A029C">
        <w:rPr>
          <w:rFonts w:ascii="Times New Roman" w:eastAsia="Times New Roman" w:hAnsi="Times New Roman" w:cs="Times New Roman"/>
          <w:color w:val="212529"/>
          <w:sz w:val="24"/>
          <w:szCs w:val="24"/>
        </w:rPr>
        <w:t>В первые</w:t>
      </w:r>
      <w:proofErr w:type="gramEnd"/>
      <w:r w:rsidRPr="009A029C">
        <w:rPr>
          <w:rFonts w:ascii="Times New Roman" w:eastAsia="Times New Roman" w:hAnsi="Times New Roman" w:cs="Times New Roman"/>
          <w:color w:val="212529"/>
          <w:sz w:val="24"/>
          <w:szCs w:val="24"/>
        </w:rPr>
        <w:t xml:space="preserve">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w:t>
      </w:r>
      <w:proofErr w:type="spellStart"/>
      <w:r w:rsidRPr="009A029C">
        <w:rPr>
          <w:rFonts w:ascii="Times New Roman" w:eastAsia="Times New Roman" w:hAnsi="Times New Roman" w:cs="Times New Roman"/>
          <w:color w:val="212529"/>
          <w:sz w:val="24"/>
          <w:szCs w:val="24"/>
        </w:rPr>
        <w:t>перцептивными</w:t>
      </w:r>
      <w:proofErr w:type="spellEnd"/>
      <w:r w:rsidRPr="009A029C">
        <w:rPr>
          <w:rFonts w:ascii="Times New Roman" w:eastAsia="Times New Roman" w:hAnsi="Times New Roman" w:cs="Times New Roman"/>
          <w:color w:val="212529"/>
          <w:sz w:val="24"/>
          <w:szCs w:val="24"/>
        </w:rPr>
        <w:t xml:space="preserve"> действиями сенсорными эталонами и действиями соотнесения.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9A029C">
        <w:rPr>
          <w:rFonts w:ascii="Times New Roman" w:eastAsia="Times New Roman" w:hAnsi="Times New Roman" w:cs="Times New Roman"/>
          <w:color w:val="212529"/>
          <w:sz w:val="24"/>
          <w:szCs w:val="24"/>
        </w:rPr>
        <w:t>становится особенно понятен</w:t>
      </w:r>
      <w:proofErr w:type="gramEnd"/>
      <w:r w:rsidRPr="009A029C">
        <w:rPr>
          <w:rFonts w:ascii="Times New Roman" w:eastAsia="Times New Roman" w:hAnsi="Times New Roman" w:cs="Times New Roman"/>
          <w:color w:val="212529"/>
          <w:sz w:val="24"/>
          <w:szCs w:val="24"/>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roofErr w:type="gramStart"/>
      <w:r w:rsidRPr="009A029C">
        <w:rPr>
          <w:rFonts w:ascii="Times New Roman" w:eastAsia="Times New Roman" w:hAnsi="Times New Roman" w:cs="Times New Roman"/>
          <w:color w:val="212529"/>
          <w:sz w:val="24"/>
          <w:szCs w:val="24"/>
        </w:rPr>
        <w:t xml:space="preserve">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w:t>
      </w:r>
      <w:r w:rsidRPr="009A029C">
        <w:rPr>
          <w:rFonts w:ascii="Times New Roman" w:eastAsia="Times New Roman" w:hAnsi="Times New Roman" w:cs="Times New Roman"/>
          <w:color w:val="212529"/>
          <w:sz w:val="24"/>
          <w:szCs w:val="24"/>
        </w:rPr>
        <w:lastRenderedPageBreak/>
        <w:t>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sidRPr="009A029C">
        <w:rPr>
          <w:rFonts w:ascii="Times New Roman" w:eastAsia="Times New Roman" w:hAnsi="Times New Roman" w:cs="Times New Roman"/>
          <w:color w:val="212529"/>
          <w:sz w:val="24"/>
          <w:szCs w:val="24"/>
        </w:rPr>
        <w:t xml:space="preserve"> Например, можно научить ребенка строить из кубиков  красивый дом, но педагогический процесс при этом организуется таким образом, что ребенок ничего не </w:t>
      </w:r>
      <w:proofErr w:type="gramStart"/>
      <w:r w:rsidRPr="009A029C">
        <w:rPr>
          <w:rFonts w:ascii="Times New Roman" w:eastAsia="Times New Roman" w:hAnsi="Times New Roman" w:cs="Times New Roman"/>
          <w:color w:val="212529"/>
          <w:sz w:val="24"/>
          <w:szCs w:val="24"/>
        </w:rPr>
        <w:t>приобретает</w:t>
      </w:r>
      <w:proofErr w:type="gramEnd"/>
      <w:r w:rsidRPr="009A029C">
        <w:rPr>
          <w:rFonts w:ascii="Times New Roman" w:eastAsia="Times New Roman" w:hAnsi="Times New Roman" w:cs="Times New Roman"/>
          <w:color w:val="212529"/>
          <w:sz w:val="24"/>
          <w:szCs w:val="24"/>
        </w:rPr>
        <w:t xml:space="preserve"> ни для сенсорного, ни для умственного развития.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9A029C">
        <w:rPr>
          <w:rFonts w:ascii="Times New Roman" w:eastAsia="Times New Roman" w:hAnsi="Times New Roman" w:cs="Times New Roman"/>
          <w:color w:val="212529"/>
          <w:sz w:val="24"/>
          <w:szCs w:val="24"/>
        </w:rPr>
        <w:t>обучение по</w:t>
      </w:r>
      <w:proofErr w:type="gramEnd"/>
      <w:r w:rsidRPr="009A029C">
        <w:rPr>
          <w:rFonts w:ascii="Times New Roman" w:eastAsia="Times New Roman" w:hAnsi="Times New Roman" w:cs="Times New Roman"/>
          <w:color w:val="212529"/>
          <w:sz w:val="24"/>
          <w:szCs w:val="24"/>
        </w:rPr>
        <w:t xml:space="preserve"> определенной системе. Обучая детей рисовать, лепить,</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строить, педагог должен одновременно уделять специальное внимание развитию их восприятия, умения анализировать, обобщать и т.д. [20].</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9A029C" w:rsidRPr="009A029C" w:rsidRDefault="009A029C" w:rsidP="009A029C">
      <w:pPr>
        <w:shd w:val="clear" w:color="auto" w:fill="FFFFFF"/>
        <w:spacing w:after="0" w:line="240" w:lineRule="auto"/>
        <w:rPr>
          <w:rFonts w:ascii="Calibri" w:eastAsia="Times New Roman" w:hAnsi="Calibri" w:cs="Times New Roman"/>
          <w:color w:val="000000"/>
        </w:rPr>
      </w:pPr>
      <w:proofErr w:type="gramStart"/>
      <w:r w:rsidRPr="009A029C">
        <w:rPr>
          <w:rFonts w:ascii="Times New Roman" w:eastAsia="Times New Roman" w:hAnsi="Times New Roman" w:cs="Times New Roman"/>
          <w:color w:val="212529"/>
          <w:sz w:val="24"/>
          <w:szCs w:val="24"/>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9A029C">
        <w:rPr>
          <w:rFonts w:ascii="Times New Roman" w:eastAsia="Times New Roman" w:hAnsi="Times New Roman" w:cs="Times New Roman"/>
          <w:color w:val="212529"/>
          <w:sz w:val="24"/>
          <w:szCs w:val="24"/>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Этому способствуют специальные дидактические игры:</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Величина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БОЛЬШИЕ И МАЛЕНЬКИЕ</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Научить ребенка чередовать предметы по величине</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Оборудование: По четыре больших и маленьких бусины (приблизительно 2 и 1см) одинакового цвета. Шнур или мягкая проволока, кукла и корзиночка.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lastRenderedPageBreak/>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ПОРУЧЕНИЯ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Учить детей различать и называть игрушки, а также выделять их размер; развивать слуховое восприятие, совершенствовать понимание речи.</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Оборудование: Большие и маленькие собачки, машинки, коробочки, мячи, чашки, кубики, матрешка.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Ход: Воспитатель показывает ребенку игрушки и предметы и предлагает назвать их, отмечая их размер. Затем дает малышу следующие задания:</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Большую собаку напои чаем из большой чашки, а маленькую – из маленькой;</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Покатай матрешку в большой машине;</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Поставь маленькую собаку возле матрешки;</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Построй для большой собачки домик из больших кубиков, а для маленькой – из маленьких;</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Возьми маленькую собачку и посади ее на ковер;</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Возьми большую собаку и посади ее в большую коробку;</w:t>
      </w:r>
    </w:p>
    <w:p w:rsidR="009A029C" w:rsidRPr="009A029C" w:rsidRDefault="009A029C" w:rsidP="009A029C">
      <w:pPr>
        <w:numPr>
          <w:ilvl w:val="0"/>
          <w:numId w:val="1"/>
        </w:numPr>
        <w:shd w:val="clear" w:color="auto" w:fill="FFFFFF"/>
        <w:spacing w:before="30" w:after="30" w:line="240" w:lineRule="auto"/>
        <w:ind w:left="1020"/>
        <w:rPr>
          <w:rFonts w:ascii="Calibri" w:eastAsia="Times New Roman" w:hAnsi="Calibri" w:cs="Arial"/>
          <w:color w:val="000000"/>
        </w:rPr>
      </w:pPr>
      <w:r w:rsidRPr="009A029C">
        <w:rPr>
          <w:rFonts w:ascii="Times New Roman" w:eastAsia="Times New Roman" w:hAnsi="Times New Roman" w:cs="Times New Roman"/>
          <w:color w:val="212529"/>
          <w:sz w:val="24"/>
          <w:szCs w:val="24"/>
        </w:rPr>
        <w:t xml:space="preserve">Собери маленькие кубики в маленькую коробку, а большие – </w:t>
      </w:r>
      <w:proofErr w:type="gramStart"/>
      <w:r w:rsidRPr="009A029C">
        <w:rPr>
          <w:rFonts w:ascii="Times New Roman" w:eastAsia="Times New Roman" w:hAnsi="Times New Roman" w:cs="Times New Roman"/>
          <w:color w:val="212529"/>
          <w:sz w:val="24"/>
          <w:szCs w:val="24"/>
        </w:rPr>
        <w:t>в</w:t>
      </w:r>
      <w:proofErr w:type="gramEnd"/>
      <w:r w:rsidRPr="009A029C">
        <w:rPr>
          <w:rFonts w:ascii="Times New Roman" w:eastAsia="Times New Roman" w:hAnsi="Times New Roman" w:cs="Times New Roman"/>
          <w:color w:val="212529"/>
          <w:sz w:val="24"/>
          <w:szCs w:val="24"/>
        </w:rPr>
        <w:t xml:space="preserve"> большую и т.п.</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Если ребенок ошибается, собачка или матрешка показывают свое неудовольствие (рычит или отворачивается).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КУКЛЫ ЗАБЛУДИЛИСЬ</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Та же.</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Оборудование: Несколько больших и маленьких кукол, большой и маленький домик.</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Форма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КАКОЙ ЭТО ФОРМЫ</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Научить ребенка чередовать предметы по форме</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Оборудование: По четыре круглых и квадратных глиняных бусины одинакового цвета (диаметр 2см). Шнур или мягкая проволока, кукла и корзиночка.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Цвет</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КУРОЧКА И ЦЫПЛЯТА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Обратить внимание ребенка на то, что цвет является признаком разных предметов и может служить для их обозначения.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lastRenderedPageBreak/>
        <w:t>Оборудование: Коробка с мозаикой, где помещены шесть элементов желтого цвета и один белого.</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После того, как все цыплята будут найдены и размещены «гуськом», позади курочки, ребенок повторяет задание самостоятельно.  </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УГОСТИМ МЕДВЕДЯ ЯГОДОЙ</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Учить детей выбирать предметы данного цвета из нескольких предложенных, развивать координацию рук и мелкую моторику пальцев.</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Оборудование: Коробка с мозаикой, где помещены десять элементов красного цвета и по пять элементов желтого и зеленого цвета.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Игры и упражнения с предметами</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xml:space="preserve">Предметная деятельность имеет </w:t>
      </w:r>
      <w:proofErr w:type="gramStart"/>
      <w:r w:rsidRPr="009A029C">
        <w:rPr>
          <w:rFonts w:ascii="Times New Roman" w:eastAsia="Times New Roman" w:hAnsi="Times New Roman" w:cs="Times New Roman"/>
          <w:color w:val="212529"/>
          <w:sz w:val="24"/>
          <w:szCs w:val="24"/>
        </w:rPr>
        <w:t>важное значение</w:t>
      </w:r>
      <w:proofErr w:type="gramEnd"/>
      <w:r w:rsidRPr="009A029C">
        <w:rPr>
          <w:rFonts w:ascii="Times New Roman" w:eastAsia="Times New Roman" w:hAnsi="Times New Roman" w:cs="Times New Roman"/>
          <w:color w:val="212529"/>
          <w:sz w:val="24"/>
          <w:szCs w:val="24"/>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w:t>
      </w:r>
      <w:proofErr w:type="spellStart"/>
      <w:r w:rsidRPr="009A029C">
        <w:rPr>
          <w:rFonts w:ascii="Times New Roman" w:eastAsia="Times New Roman" w:hAnsi="Times New Roman" w:cs="Times New Roman"/>
          <w:color w:val="212529"/>
          <w:sz w:val="24"/>
          <w:szCs w:val="24"/>
        </w:rPr>
        <w:t>обучаемости</w:t>
      </w:r>
      <w:proofErr w:type="spellEnd"/>
      <w:r w:rsidRPr="009A029C">
        <w:rPr>
          <w:rFonts w:ascii="Times New Roman" w:eastAsia="Times New Roman" w:hAnsi="Times New Roman" w:cs="Times New Roman"/>
          <w:color w:val="212529"/>
          <w:sz w:val="24"/>
          <w:szCs w:val="24"/>
        </w:rPr>
        <w:t>: сосредоточенность взгляда на предмете, заторможенность движений, сохранение определенной позы, эмоциональная настроенность.</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sidRPr="009A029C">
        <w:rPr>
          <w:rFonts w:ascii="Times New Roman" w:eastAsia="Times New Roman" w:hAnsi="Times New Roman" w:cs="Times New Roman"/>
          <w:color w:val="212529"/>
          <w:sz w:val="24"/>
          <w:szCs w:val="24"/>
        </w:rPr>
        <w:t>ств пр</w:t>
      </w:r>
      <w:proofErr w:type="gramEnd"/>
      <w:r w:rsidRPr="009A029C">
        <w:rPr>
          <w:rFonts w:ascii="Times New Roman" w:eastAsia="Times New Roman" w:hAnsi="Times New Roman" w:cs="Times New Roman"/>
          <w:color w:val="212529"/>
          <w:sz w:val="24"/>
          <w:szCs w:val="24"/>
        </w:rPr>
        <w:t>едметов (величина, форма, цвет).</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СЛОЖИ МАТРЕШКУ</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Оборудование: Матрешка, которая вмещает несколько вложенных друг в друга кукол меньшего размера.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xml:space="preserve">Ход: Воспитатель вместе с ребенком открывает матрешку, произнося: «Матрешка, матрешка, откройся немножко!». Достает матрешку поменьше и ставит ее рядом </w:t>
      </w:r>
      <w:proofErr w:type="gramStart"/>
      <w:r w:rsidRPr="009A029C">
        <w:rPr>
          <w:rFonts w:ascii="Times New Roman" w:eastAsia="Times New Roman" w:hAnsi="Times New Roman" w:cs="Times New Roman"/>
          <w:color w:val="212529"/>
          <w:sz w:val="24"/>
          <w:szCs w:val="24"/>
        </w:rPr>
        <w:t>с</w:t>
      </w:r>
      <w:proofErr w:type="gramEnd"/>
      <w:r w:rsidRPr="009A029C">
        <w:rPr>
          <w:rFonts w:ascii="Times New Roman" w:eastAsia="Times New Roman" w:hAnsi="Times New Roman" w:cs="Times New Roman"/>
          <w:color w:val="212529"/>
          <w:sz w:val="24"/>
          <w:szCs w:val="24"/>
        </w:rPr>
        <w:t xml:space="preserve"> </w:t>
      </w:r>
      <w:r w:rsidRPr="009A029C">
        <w:rPr>
          <w:rFonts w:ascii="Times New Roman" w:eastAsia="Times New Roman" w:hAnsi="Times New Roman" w:cs="Times New Roman"/>
          <w:color w:val="212529"/>
          <w:sz w:val="24"/>
          <w:szCs w:val="24"/>
        </w:rPr>
        <w:lastRenderedPageBreak/>
        <w:t>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Мы – матрешки, мы – сестрички,               В прятки с нами поиграй,</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Все подружки-невелички.                           Нас скорее собирай –</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Как начнем плясать и петь,                         Если будешь ошибаться,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Никому не усидеть!                                     Мы не будем закрываться!</w:t>
      </w:r>
    </w:p>
    <w:p w:rsidR="009A029C" w:rsidRPr="009A029C" w:rsidRDefault="009A029C" w:rsidP="009A029C">
      <w:pPr>
        <w:shd w:val="clear" w:color="auto" w:fill="FFFFFF"/>
        <w:spacing w:after="0" w:line="240" w:lineRule="auto"/>
        <w:rPr>
          <w:rFonts w:ascii="Calibri" w:eastAsia="Times New Roman" w:hAnsi="Calibri" w:cs="Times New Roman"/>
          <w:color w:val="000000"/>
        </w:rPr>
      </w:pPr>
      <w:r w:rsidRPr="009A029C">
        <w:rPr>
          <w:rFonts w:ascii="Times New Roman" w:eastAsia="Times New Roman" w:hAnsi="Times New Roman" w:cs="Times New Roman"/>
          <w:color w:val="212529"/>
          <w:sz w:val="24"/>
          <w:szCs w:val="24"/>
        </w:rPr>
        <w:t>                                                                                                  (С. Рещикова)</w:t>
      </w:r>
    </w:p>
    <w:p w:rsidR="009A029C" w:rsidRPr="009A029C" w:rsidRDefault="009A029C" w:rsidP="009A029C">
      <w:pPr>
        <w:shd w:val="clear" w:color="auto" w:fill="FFFFFF"/>
        <w:spacing w:after="0" w:line="240" w:lineRule="auto"/>
        <w:rPr>
          <w:rFonts w:ascii="Calibri" w:eastAsia="Times New Roman" w:hAnsi="Calibri" w:cs="Times New Roman"/>
          <w:color w:val="000000"/>
        </w:rPr>
      </w:pPr>
      <w:proofErr w:type="gramStart"/>
      <w:r w:rsidRPr="009A029C">
        <w:rPr>
          <w:rFonts w:ascii="Times New Roman" w:eastAsia="Times New Roman" w:hAnsi="Times New Roman" w:cs="Times New Roman"/>
          <w:color w:val="212529"/>
          <w:sz w:val="24"/>
          <w:szCs w:val="24"/>
        </w:rPr>
        <w:t>Сначала игру следует проводить с двусложной матрешкой, затем с трехсложной и т.д.</w:t>
      </w:r>
      <w:proofErr w:type="gramEnd"/>
    </w:p>
    <w:p w:rsidR="008B6332" w:rsidRDefault="008B6332"/>
    <w:sectPr w:rsidR="008B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B6603"/>
    <w:multiLevelType w:val="multilevel"/>
    <w:tmpl w:val="7CE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29C"/>
    <w:rsid w:val="008B6332"/>
    <w:rsid w:val="009A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A0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A029C"/>
  </w:style>
  <w:style w:type="paragraph" w:customStyle="1" w:styleId="c0">
    <w:name w:val="c0"/>
    <w:basedOn w:val="a"/>
    <w:rsid w:val="009A0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A029C"/>
  </w:style>
</w:styles>
</file>

<file path=word/webSettings.xml><?xml version="1.0" encoding="utf-8"?>
<w:webSettings xmlns:r="http://schemas.openxmlformats.org/officeDocument/2006/relationships" xmlns:w="http://schemas.openxmlformats.org/wordprocessingml/2006/main">
  <w:divs>
    <w:div w:id="16116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12136</Characters>
  <Application>Microsoft Office Word</Application>
  <DocSecurity>0</DocSecurity>
  <Lines>101</Lines>
  <Paragraphs>28</Paragraphs>
  <ScaleCrop>false</ScaleCrop>
  <Company>Ya Blondinko Edition</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2023-11-11T10:51:00Z</dcterms:created>
  <dcterms:modified xsi:type="dcterms:W3CDTF">2023-11-11T10:52:00Z</dcterms:modified>
</cp:coreProperties>
</file>